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8646B" w14:textId="03BB5F6B" w:rsidR="008B4844" w:rsidRPr="00804DB1" w:rsidRDefault="008B4844" w:rsidP="00D3500F">
      <w:pPr>
        <w:pStyle w:val="Kategorie"/>
        <w:spacing w:before="0" w:after="120"/>
        <w:rPr>
          <w:bCs/>
          <w:i/>
          <w:iCs/>
          <w:sz w:val="32"/>
          <w:szCs w:val="24"/>
        </w:rPr>
      </w:pPr>
      <w:r w:rsidRPr="00804DB1">
        <w:rPr>
          <w:bCs/>
          <w:iCs/>
          <w:sz w:val="32"/>
          <w:szCs w:val="24"/>
        </w:rPr>
        <w:t>Lösungsblatt</w:t>
      </w:r>
      <w:r w:rsidR="0005047E">
        <w:rPr>
          <w:bCs/>
          <w:iCs/>
          <w:sz w:val="32"/>
          <w:szCs w:val="24"/>
        </w:rPr>
        <w:t xml:space="preserve"> 2</w:t>
      </w:r>
    </w:p>
    <w:p w14:paraId="7CF14159" w14:textId="43DD41C0" w:rsidR="00FE3BC8" w:rsidRPr="00804DB1" w:rsidRDefault="0005047E" w:rsidP="00FE3BC8">
      <w:pPr>
        <w:pStyle w:val="berschrift1"/>
        <w:spacing w:after="120"/>
        <w:rPr>
          <w:rFonts w:cs="Arial"/>
          <w:i/>
          <w:iCs/>
        </w:rPr>
      </w:pPr>
      <w:r>
        <w:rPr>
          <w:rFonts w:cs="Arial"/>
          <w:i/>
          <w:iCs/>
        </w:rPr>
        <w:t>UND-Schaltung</w:t>
      </w:r>
    </w:p>
    <w:p w14:paraId="4E64E36D" w14:textId="674AE589" w:rsidR="00FE3BC8" w:rsidRDefault="007B3767" w:rsidP="009B1007">
      <w:r>
        <w:rPr>
          <w:noProof/>
        </w:rPr>
        <w:drawing>
          <wp:anchor distT="0" distB="0" distL="114300" distR="114300" simplePos="0" relativeHeight="251658240" behindDoc="0" locked="0" layoutInCell="1" allowOverlap="1" wp14:anchorId="63730EE3" wp14:editId="4F6868E9">
            <wp:simplePos x="0" y="0"/>
            <wp:positionH relativeFrom="column">
              <wp:posOffset>4623435</wp:posOffset>
            </wp:positionH>
            <wp:positionV relativeFrom="paragraph">
              <wp:posOffset>9525</wp:posOffset>
            </wp:positionV>
            <wp:extent cx="1079500" cy="1666240"/>
            <wp:effectExtent l="0" t="0" r="635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D Schaltbild.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9500" cy="1666240"/>
                    </a:xfrm>
                    <a:prstGeom prst="rect">
                      <a:avLst/>
                    </a:prstGeom>
                  </pic:spPr>
                </pic:pic>
              </a:graphicData>
            </a:graphic>
            <wp14:sizeRelH relativeFrom="margin">
              <wp14:pctWidth>0</wp14:pctWidth>
            </wp14:sizeRelH>
            <wp14:sizeRelV relativeFrom="margin">
              <wp14:pctHeight>0</wp14:pctHeight>
            </wp14:sizeRelV>
          </wp:anchor>
        </w:drawing>
      </w:r>
      <w:r w:rsidR="00FE3BC8">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0F759C40" w14:textId="1592FB8F" w:rsidR="00FE3BC8" w:rsidRDefault="00FE3BC8" w:rsidP="009B1007">
      <w:pPr>
        <w:rPr>
          <w:iCs/>
        </w:rPr>
      </w:pPr>
      <w:r w:rsidRPr="00804DB1">
        <w:rPr>
          <w:iCs/>
        </w:rPr>
        <w:t>Theoretischer Hintergrund:</w:t>
      </w:r>
    </w:p>
    <w:p w14:paraId="40F6CD92" w14:textId="6AE47EC9" w:rsidR="00D65FA5" w:rsidRDefault="00E63D74" w:rsidP="00D65FA5">
      <w:r>
        <w:rPr>
          <w:noProof/>
        </w:rPr>
        <mc:AlternateContent>
          <mc:Choice Requires="wps">
            <w:drawing>
              <wp:anchor distT="0" distB="0" distL="114300" distR="114300" simplePos="0" relativeHeight="251660288" behindDoc="0" locked="0" layoutInCell="1" allowOverlap="1" wp14:anchorId="67E1EE6B" wp14:editId="0C5EEFBB">
                <wp:simplePos x="0" y="0"/>
                <wp:positionH relativeFrom="column">
                  <wp:posOffset>4535805</wp:posOffset>
                </wp:positionH>
                <wp:positionV relativeFrom="paragraph">
                  <wp:posOffset>575945</wp:posOffset>
                </wp:positionV>
                <wp:extent cx="1313815" cy="635"/>
                <wp:effectExtent l="0" t="0" r="635" b="7620"/>
                <wp:wrapSquare wrapText="bothSides"/>
                <wp:docPr id="7" name="Textfeld 7"/>
                <wp:cNvGraphicFramePr/>
                <a:graphic xmlns:a="http://schemas.openxmlformats.org/drawingml/2006/main">
                  <a:graphicData uri="http://schemas.microsoft.com/office/word/2010/wordprocessingShape">
                    <wps:wsp>
                      <wps:cNvSpPr txBox="1"/>
                      <wps:spPr>
                        <a:xfrm>
                          <a:off x="0" y="0"/>
                          <a:ext cx="1313815" cy="635"/>
                        </a:xfrm>
                        <a:prstGeom prst="rect">
                          <a:avLst/>
                        </a:prstGeom>
                        <a:solidFill>
                          <a:prstClr val="white"/>
                        </a:solidFill>
                        <a:ln>
                          <a:noFill/>
                        </a:ln>
                        <a:effectLst/>
                      </wps:spPr>
                      <wps:txbx>
                        <w:txbxContent>
                          <w:p w14:paraId="29E7B3D0" w14:textId="6A4B5CE9" w:rsidR="007B3767" w:rsidRPr="007302E8" w:rsidRDefault="007B3767" w:rsidP="007B3767">
                            <w:pPr>
                              <w:pStyle w:val="Beschriftung"/>
                              <w:rPr>
                                <w:noProof/>
                              </w:rPr>
                            </w:pPr>
                            <w:r>
                              <w:t xml:space="preserve">Abbildung </w:t>
                            </w:r>
                            <w:r w:rsidR="00D045D7">
                              <w:fldChar w:fldCharType="begin"/>
                            </w:r>
                            <w:r w:rsidR="00D045D7">
                              <w:instrText xml:space="preserve"> SEQ Abbildung \* ARABIC </w:instrText>
                            </w:r>
                            <w:r w:rsidR="00D045D7">
                              <w:fldChar w:fldCharType="separate"/>
                            </w:r>
                            <w:r>
                              <w:rPr>
                                <w:noProof/>
                              </w:rPr>
                              <w:t>1</w:t>
                            </w:r>
                            <w:r w:rsidR="00D045D7">
                              <w:rPr>
                                <w:noProof/>
                              </w:rPr>
                              <w:fldChar w:fldCharType="end"/>
                            </w:r>
                            <w:r>
                              <w:t>: Schaltzeichen DIN (veraltet) und IEC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E1EE6B" id="_x0000_t202" coordsize="21600,21600" o:spt="202" path="m,l,21600r21600,l21600,xe">
                <v:stroke joinstyle="miter"/>
                <v:path gradientshapeok="t" o:connecttype="rect"/>
              </v:shapetype>
              <v:shape id="Textfeld 7" o:spid="_x0000_s1026" type="#_x0000_t202" style="position:absolute;margin-left:357.15pt;margin-top:45.35pt;width:103.4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" stroked="f">
                <v:textbox style="mso-fit-shape-to-text:t" inset="0,0,0,0">
                  <w:txbxContent>
                    <w:p w14:paraId="29E7B3D0" w14:textId="6A4B5CE9" w:rsidR="007B3767" w:rsidRPr="007302E8" w:rsidRDefault="007B3767" w:rsidP="007B3767">
                      <w:pPr>
                        <w:pStyle w:val="Beschriftung"/>
                        <w:rPr>
                          <w:noProof/>
                        </w:rPr>
                      </w:pPr>
                      <w:r>
                        <w:t xml:space="preserve">Abbildung </w:t>
                      </w:r>
                      <w:fldSimple w:instr=" SEQ Abbildung \* ARABIC ">
                        <w:r>
                          <w:rPr>
                            <w:noProof/>
                          </w:rPr>
                          <w:t>1</w:t>
                        </w:r>
                      </w:fldSimple>
                      <w:r>
                        <w:t>: Schaltzeichen DIN (veraltet) und IEC</w:t>
                      </w:r>
                    </w:p>
                  </w:txbxContent>
                </v:textbox>
                <w10:wrap type="square"/>
              </v:shape>
            </w:pict>
          </mc:Fallback>
        </mc:AlternateContent>
      </w:r>
      <w:r w:rsidR="0005047E">
        <w:t>In der Computertechnik</w:t>
      </w:r>
      <w:r w:rsidR="008F3294">
        <w:t xml:space="preserve"> werden heute Schaltkreise eingesetzt, die aus mehreren Milliarden Bauteilen auf einem winzigen Stück Silizium bestehen</w:t>
      </w:r>
      <w:r w:rsidR="0005047E">
        <w:t>.</w:t>
      </w:r>
      <w:r w:rsidR="008F3294">
        <w:t xml:space="preserve"> Die aktiven Bauteile sind Transistoren, die zu Logik-Gattern zusammengeschaltet </w:t>
      </w:r>
      <w:r w:rsidR="005A3559">
        <w:t xml:space="preserve">sind. Die Funktion dieser </w:t>
      </w:r>
      <w:r w:rsidR="008F3294">
        <w:t>Gatter kann mit einfachen Mitteln durch Schalter bzw. die in diesem Experimentierkasten enthaltenen Taster demonstriert werden.</w:t>
      </w:r>
    </w:p>
    <w:p w14:paraId="13A0489D" w14:textId="1D088509" w:rsidR="008F3294" w:rsidRDefault="008F3294" w:rsidP="00D65FA5">
      <w:r>
        <w:t xml:space="preserve">Ein </w:t>
      </w:r>
      <w:r w:rsidR="005A3559">
        <w:t>UND</w:t>
      </w:r>
      <w:r>
        <w:t xml:space="preserve">-Gatter ist </w:t>
      </w:r>
      <w:r w:rsidR="005A3559">
        <w:t xml:space="preserve">eine Form. Es besteht aus mindestens zwei Eingängen und einem Ausgang. </w:t>
      </w:r>
      <w:r w:rsidR="00707FCA">
        <w:t>Die Eingänge in diesem Experiment sind die beiden Taster. Werden sie betätigt leuchtet die LED nach folgendem Schema.</w:t>
      </w:r>
    </w:p>
    <w:p w14:paraId="148AB943" w14:textId="77777777" w:rsidR="00707FCA" w:rsidRDefault="00707FCA" w:rsidP="00D65FA5"/>
    <w:tbl>
      <w:tblPr>
        <w:tblStyle w:val="HelleSchattierung-Akzent5"/>
        <w:tblW w:w="9214" w:type="dxa"/>
        <w:tblInd w:w="108" w:type="dxa"/>
        <w:tblLook w:val="04A0" w:firstRow="1" w:lastRow="0" w:firstColumn="1" w:lastColumn="0" w:noHBand="0" w:noVBand="1"/>
      </w:tblPr>
      <w:tblGrid>
        <w:gridCol w:w="1207"/>
        <w:gridCol w:w="1316"/>
        <w:gridCol w:w="1316"/>
        <w:gridCol w:w="2398"/>
        <w:gridCol w:w="993"/>
        <w:gridCol w:w="992"/>
        <w:gridCol w:w="992"/>
      </w:tblGrid>
      <w:tr w:rsidR="005A3559" w14:paraId="7A3D07B8" w14:textId="77777777" w:rsidTr="00B512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0556E15C" w14:textId="68A42A96" w:rsidR="005A3559" w:rsidRDefault="005A3559" w:rsidP="00707FCA">
            <w:pPr>
              <w:jc w:val="center"/>
            </w:pPr>
            <w:r>
              <w:t>Taster 1</w:t>
            </w:r>
          </w:p>
        </w:tc>
        <w:tc>
          <w:tcPr>
            <w:tcW w:w="1316" w:type="dxa"/>
          </w:tcPr>
          <w:p w14:paraId="711034CD" w14:textId="7D02BABF"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Taster 2</w:t>
            </w:r>
          </w:p>
        </w:tc>
        <w:tc>
          <w:tcPr>
            <w:tcW w:w="1316" w:type="dxa"/>
          </w:tcPr>
          <w:p w14:paraId="15C68706" w14:textId="6CC324B3"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LED</w:t>
            </w:r>
          </w:p>
        </w:tc>
        <w:tc>
          <w:tcPr>
            <w:tcW w:w="2398" w:type="dxa"/>
            <w:tcBorders>
              <w:top w:val="nil"/>
              <w:bottom w:val="nil"/>
            </w:tcBorders>
          </w:tcPr>
          <w:p w14:paraId="7C36B00B" w14:textId="77777777"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p>
        </w:tc>
        <w:tc>
          <w:tcPr>
            <w:tcW w:w="993" w:type="dxa"/>
          </w:tcPr>
          <w:p w14:paraId="590C7F0B" w14:textId="79B5E9AE"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A</w:t>
            </w:r>
          </w:p>
        </w:tc>
        <w:tc>
          <w:tcPr>
            <w:tcW w:w="992" w:type="dxa"/>
          </w:tcPr>
          <w:p w14:paraId="4F72BC4F" w14:textId="1C0F684B"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B</w:t>
            </w:r>
          </w:p>
        </w:tc>
        <w:tc>
          <w:tcPr>
            <w:tcW w:w="992" w:type="dxa"/>
          </w:tcPr>
          <w:p w14:paraId="7FAF1171" w14:textId="6CF8BC93"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Y</w:t>
            </w:r>
          </w:p>
        </w:tc>
      </w:tr>
      <w:tr w:rsidR="00B5128F" w14:paraId="429FD9C7"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125E1ECC" w14:textId="1885929B" w:rsidR="005A3559" w:rsidRPr="00707FCA" w:rsidRDefault="005A3559" w:rsidP="00707FCA">
            <w:pPr>
              <w:jc w:val="center"/>
              <w:rPr>
                <w:b w:val="0"/>
              </w:rPr>
            </w:pPr>
            <w:r w:rsidRPr="00707FCA">
              <w:rPr>
                <w:b w:val="0"/>
              </w:rPr>
              <w:t>aus</w:t>
            </w:r>
          </w:p>
        </w:tc>
        <w:tc>
          <w:tcPr>
            <w:tcW w:w="1316" w:type="dxa"/>
          </w:tcPr>
          <w:p w14:paraId="3FD042D0" w14:textId="5755F576"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aus</w:t>
            </w:r>
          </w:p>
        </w:tc>
        <w:tc>
          <w:tcPr>
            <w:tcW w:w="1316" w:type="dxa"/>
          </w:tcPr>
          <w:p w14:paraId="33A00313" w14:textId="17B68FB4"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aus</w:t>
            </w:r>
          </w:p>
        </w:tc>
        <w:tc>
          <w:tcPr>
            <w:tcW w:w="2398" w:type="dxa"/>
            <w:tcBorders>
              <w:top w:val="nil"/>
              <w:bottom w:val="nil"/>
            </w:tcBorders>
            <w:shd w:val="clear" w:color="auto" w:fill="auto"/>
          </w:tcPr>
          <w:p w14:paraId="1CA2BDC1"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2A566464" w14:textId="4822CA8C"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4F560A8C" w14:textId="15D73AA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32DF7BDF" w14:textId="360ACB6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58E4AEE1"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097270E0" w14:textId="51B3AC14" w:rsidR="005A3559" w:rsidRPr="00707FCA" w:rsidRDefault="005A3559" w:rsidP="00707FCA">
            <w:pPr>
              <w:jc w:val="center"/>
              <w:rPr>
                <w:b w:val="0"/>
              </w:rPr>
            </w:pPr>
            <w:r w:rsidRPr="00707FCA">
              <w:rPr>
                <w:b w:val="0"/>
              </w:rPr>
              <w:t>ein</w:t>
            </w:r>
          </w:p>
        </w:tc>
        <w:tc>
          <w:tcPr>
            <w:tcW w:w="1316" w:type="dxa"/>
          </w:tcPr>
          <w:p w14:paraId="06610317" w14:textId="74DD643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aus</w:t>
            </w:r>
          </w:p>
        </w:tc>
        <w:tc>
          <w:tcPr>
            <w:tcW w:w="1316" w:type="dxa"/>
          </w:tcPr>
          <w:p w14:paraId="52C0484B" w14:textId="332487B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aus</w:t>
            </w:r>
          </w:p>
        </w:tc>
        <w:tc>
          <w:tcPr>
            <w:tcW w:w="2398" w:type="dxa"/>
            <w:tcBorders>
              <w:top w:val="nil"/>
              <w:bottom w:val="nil"/>
            </w:tcBorders>
            <w:shd w:val="clear" w:color="auto" w:fill="auto"/>
          </w:tcPr>
          <w:p w14:paraId="35A25544"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2FADDA63" w14:textId="3163B4B8"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3B9FC2C9" w14:textId="2012212C"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c>
          <w:tcPr>
            <w:tcW w:w="992" w:type="dxa"/>
          </w:tcPr>
          <w:p w14:paraId="7B00630C" w14:textId="35395044"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r>
      <w:tr w:rsidR="00B5128F" w14:paraId="4EE32EB5"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5815E0C1" w14:textId="7E9EF26C" w:rsidR="005A3559" w:rsidRPr="00707FCA" w:rsidRDefault="005A3559" w:rsidP="00707FCA">
            <w:pPr>
              <w:jc w:val="center"/>
              <w:rPr>
                <w:b w:val="0"/>
              </w:rPr>
            </w:pPr>
            <w:r w:rsidRPr="00707FCA">
              <w:rPr>
                <w:b w:val="0"/>
              </w:rPr>
              <w:t>aus</w:t>
            </w:r>
          </w:p>
        </w:tc>
        <w:tc>
          <w:tcPr>
            <w:tcW w:w="1316" w:type="dxa"/>
          </w:tcPr>
          <w:p w14:paraId="5A5C1EFC" w14:textId="32C715B1"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ein</w:t>
            </w:r>
          </w:p>
        </w:tc>
        <w:tc>
          <w:tcPr>
            <w:tcW w:w="1316" w:type="dxa"/>
          </w:tcPr>
          <w:p w14:paraId="1B1D7F58" w14:textId="1A97F5E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aus</w:t>
            </w:r>
          </w:p>
        </w:tc>
        <w:tc>
          <w:tcPr>
            <w:tcW w:w="2398" w:type="dxa"/>
            <w:tcBorders>
              <w:top w:val="nil"/>
              <w:bottom w:val="nil"/>
            </w:tcBorders>
            <w:shd w:val="clear" w:color="auto" w:fill="auto"/>
          </w:tcPr>
          <w:p w14:paraId="55AB059F"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1D037683" w14:textId="72C9125F"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28E63996" w14:textId="26D2C644"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1</w:t>
            </w:r>
          </w:p>
        </w:tc>
        <w:tc>
          <w:tcPr>
            <w:tcW w:w="992" w:type="dxa"/>
          </w:tcPr>
          <w:p w14:paraId="233BF999" w14:textId="7F0CED00"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01DF253C"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7C83C492" w14:textId="1B783F5F" w:rsidR="005A3559" w:rsidRPr="00707FCA" w:rsidRDefault="005A3559" w:rsidP="00707FCA">
            <w:pPr>
              <w:jc w:val="center"/>
              <w:rPr>
                <w:b w:val="0"/>
              </w:rPr>
            </w:pPr>
            <w:r w:rsidRPr="00707FCA">
              <w:rPr>
                <w:b w:val="0"/>
              </w:rPr>
              <w:t>ein</w:t>
            </w:r>
          </w:p>
        </w:tc>
        <w:tc>
          <w:tcPr>
            <w:tcW w:w="1316" w:type="dxa"/>
          </w:tcPr>
          <w:p w14:paraId="661907AD" w14:textId="6F23CD9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ein</w:t>
            </w:r>
          </w:p>
        </w:tc>
        <w:tc>
          <w:tcPr>
            <w:tcW w:w="1316" w:type="dxa"/>
          </w:tcPr>
          <w:p w14:paraId="694874C0" w14:textId="4B930EE5"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an</w:t>
            </w:r>
          </w:p>
        </w:tc>
        <w:tc>
          <w:tcPr>
            <w:tcW w:w="2398" w:type="dxa"/>
            <w:tcBorders>
              <w:top w:val="nil"/>
              <w:bottom w:val="nil"/>
            </w:tcBorders>
          </w:tcPr>
          <w:p w14:paraId="1BB3E216"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5EF534E4" w14:textId="2DED1216"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7FFAF2EE" w14:textId="74099680"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59468813" w14:textId="2EDFA1D7"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r>
    </w:tbl>
    <w:p w14:paraId="2D4B4E2C" w14:textId="77777777" w:rsidR="005A3559" w:rsidRDefault="005A3559" w:rsidP="00D65FA5"/>
    <w:p w14:paraId="6A9911AA" w14:textId="371A35E1" w:rsidR="008F3294" w:rsidRDefault="00707FCA" w:rsidP="00D65FA5">
      <w:r>
        <w:t xml:space="preserve">Die zweite Tabelle stellt das gleiche Ergebnis in einer allgemeineren Schreibweise dar. </w:t>
      </w:r>
      <w:r w:rsidR="003201A7">
        <w:t xml:space="preserve">Sie wird als Wahrheitstabelle bezeichnet. </w:t>
      </w:r>
      <w:r>
        <w:t xml:space="preserve">Es gibt zwei Eingänge </w:t>
      </w:r>
      <w:r w:rsidR="003201A7">
        <w:t>A und B sowie</w:t>
      </w:r>
      <w:r>
        <w:t xml:space="preserve"> einen Ausgang</w:t>
      </w:r>
      <w:r w:rsidR="003201A7">
        <w:t xml:space="preserve"> Y</w:t>
      </w:r>
      <w:r>
        <w:t xml:space="preserve">. Die Zustände der Eingänge und des Ausgangs </w:t>
      </w:r>
      <w:r w:rsidR="003201A7">
        <w:t>sind binär durch Nullen und Einsen angegeben.</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rsidRPr="00804DB1">
        <w:rPr>
          <w:rFonts w:cs="Arial"/>
          <w:iCs/>
        </w:rPr>
        <w:t>Lösungsbeispiel Konstruktionsaufgabe</w:t>
      </w:r>
    </w:p>
    <w:p w14:paraId="6DB6C4FE" w14:textId="66E4F121" w:rsidR="009077D9" w:rsidRPr="00804DB1" w:rsidRDefault="009077D9" w:rsidP="009077D9">
      <w:pPr>
        <w:rPr>
          <w:i/>
          <w:iCs/>
        </w:rPr>
      </w:pPr>
      <w:r w:rsidRPr="00804DB1">
        <w:rPr>
          <w:iCs/>
        </w:rPr>
        <w:t>Die Konstruktionsaufgabe</w:t>
      </w:r>
      <w:r w:rsidR="00A33526">
        <w:rPr>
          <w:iCs/>
        </w:rPr>
        <w:t xml:space="preserve"> kann</w:t>
      </w:r>
      <w:r w:rsidRPr="00804DB1">
        <w:rPr>
          <w:iCs/>
        </w:rPr>
        <w:t xml:space="preserve"> </w:t>
      </w:r>
      <w:r>
        <w:rPr>
          <w:iCs/>
        </w:rPr>
        <w:t>mit Hilfe der Bauanleitung</w:t>
      </w:r>
      <w:r w:rsidRPr="00804DB1">
        <w:rPr>
          <w:iCs/>
        </w:rPr>
        <w:t xml:space="preserve"> gelöst werden.</w:t>
      </w:r>
    </w:p>
    <w:p w14:paraId="349F870D" w14:textId="77777777" w:rsidR="00E43CC4" w:rsidRDefault="00E43CC4">
      <w:pPr>
        <w:spacing w:after="0"/>
        <w:rPr>
          <w:rFonts w:cs="Arial"/>
          <w:b/>
          <w:sz w:val="28"/>
        </w:rPr>
      </w:pPr>
    </w:p>
    <w:p w14:paraId="670CDC5B" w14:textId="77777777" w:rsidR="00E43CC4" w:rsidRDefault="00E43CC4">
      <w:pPr>
        <w:spacing w:after="0"/>
        <w:rPr>
          <w:rFonts w:cs="Arial"/>
          <w:b/>
          <w:sz w:val="28"/>
        </w:rPr>
      </w:pPr>
      <w:r>
        <w:rPr>
          <w:rFonts w:cs="Arial"/>
        </w:rPr>
        <w:br w:type="page"/>
      </w:r>
    </w:p>
    <w:p w14:paraId="736E78B4" w14:textId="77777777" w:rsidR="008B4844" w:rsidRDefault="008B4844" w:rsidP="008B4844">
      <w:pPr>
        <w:pStyle w:val="berschrift2"/>
        <w:rPr>
          <w:rFonts w:cs="Arial"/>
        </w:rPr>
      </w:pPr>
      <w:r w:rsidRPr="00BB45ED">
        <w:rPr>
          <w:rFonts w:cs="Arial"/>
        </w:rPr>
        <w:lastRenderedPageBreak/>
        <w:t>Lösungsbeispiel Thematische Aufgabe</w:t>
      </w:r>
    </w:p>
    <w:p w14:paraId="63232B7A" w14:textId="515720A1" w:rsidR="00982C6E" w:rsidRPr="002423AA" w:rsidRDefault="00982C6E" w:rsidP="00982C6E">
      <w:pPr>
        <w:rPr>
          <w:rFonts w:cs="Arial"/>
          <w:i/>
          <w:color w:val="0070C0"/>
        </w:rPr>
      </w:pPr>
      <w:r w:rsidRPr="002423AA">
        <w:rPr>
          <w:rFonts w:cs="Arial"/>
          <w:i/>
          <w:color w:val="0070C0"/>
        </w:rPr>
        <w:t xml:space="preserve">1. Was passiert </w:t>
      </w:r>
      <w:r w:rsidR="00E63D74">
        <w:rPr>
          <w:rFonts w:cs="Arial"/>
          <w:i/>
          <w:color w:val="0070C0"/>
        </w:rPr>
        <w:t xml:space="preserve">bei Betätigung </w:t>
      </w:r>
      <w:r w:rsidR="00E63D74" w:rsidRPr="00E63D74">
        <w:rPr>
          <w:rFonts w:cs="Arial"/>
          <w:i/>
          <w:color w:val="0070C0"/>
          <w:u w:val="single"/>
        </w:rPr>
        <w:t>eines</w:t>
      </w:r>
      <w:r w:rsidR="00E63D74">
        <w:rPr>
          <w:rFonts w:cs="Arial"/>
          <w:i/>
          <w:color w:val="0070C0"/>
        </w:rPr>
        <w:t xml:space="preserve"> beliebigen Tasters</w:t>
      </w:r>
      <w:r w:rsidRPr="002423AA">
        <w:rPr>
          <w:rFonts w:cs="Arial"/>
          <w:i/>
          <w:color w:val="0070C0"/>
        </w:rPr>
        <w:t>?</w:t>
      </w:r>
    </w:p>
    <w:p w14:paraId="008591EE" w14:textId="5FB0F1DC" w:rsidR="00982C6E" w:rsidRDefault="00E63D74" w:rsidP="00982C6E">
      <w:pPr>
        <w:rPr>
          <w:rFonts w:cs="Arial"/>
        </w:rPr>
      </w:pPr>
      <w:r>
        <w:rPr>
          <w:rFonts w:cs="Arial"/>
        </w:rPr>
        <w:t xml:space="preserve">Die LED leuchtet </w:t>
      </w:r>
      <w:r w:rsidRPr="00E63D74">
        <w:rPr>
          <w:rFonts w:cs="Arial"/>
          <w:u w:val="single"/>
        </w:rPr>
        <w:t>nicht</w:t>
      </w:r>
      <w:r w:rsidR="00982C6E">
        <w:rPr>
          <w:rFonts w:cs="Arial"/>
        </w:rPr>
        <w:t>.</w:t>
      </w:r>
    </w:p>
    <w:p w14:paraId="5747DC95" w14:textId="77777777" w:rsidR="00982C6E" w:rsidRPr="002423AA" w:rsidRDefault="00982C6E" w:rsidP="00982C6E">
      <w:pPr>
        <w:rPr>
          <w:rFonts w:cs="Arial"/>
          <w:i/>
          <w:color w:val="0070C0"/>
        </w:rPr>
      </w:pPr>
      <w:r w:rsidRPr="002423AA">
        <w:rPr>
          <w:rFonts w:cs="Arial"/>
          <w:i/>
          <w:color w:val="0070C0"/>
        </w:rPr>
        <w:t>2. Warum leuchtet die LED nicht?</w:t>
      </w:r>
    </w:p>
    <w:p w14:paraId="27423E02" w14:textId="5B6FC7D8" w:rsidR="00982C6E" w:rsidRDefault="00E63D74" w:rsidP="00982C6E">
      <w:pPr>
        <w:rPr>
          <w:rFonts w:cs="Arial"/>
        </w:rPr>
      </w:pPr>
      <w:r>
        <w:rPr>
          <w:rFonts w:cs="Arial"/>
        </w:rPr>
        <w:t>Solange nur ein Taster betätigt wird, ist der Stromkreis noch nicht geschlossen.</w:t>
      </w:r>
    </w:p>
    <w:p w14:paraId="7AE6243B" w14:textId="01C2434B" w:rsidR="00982C6E" w:rsidRPr="002423AA" w:rsidRDefault="00982C6E" w:rsidP="00982C6E">
      <w:pPr>
        <w:rPr>
          <w:rFonts w:cs="Arial"/>
          <w:i/>
          <w:color w:val="0070C0"/>
        </w:rPr>
      </w:pPr>
      <w:r w:rsidRPr="002423AA">
        <w:rPr>
          <w:rFonts w:cs="Arial"/>
          <w:i/>
          <w:color w:val="0070C0"/>
        </w:rPr>
        <w:t xml:space="preserve">3. Was passiert bei Betätigung </w:t>
      </w:r>
      <w:r w:rsidR="00E63D74">
        <w:rPr>
          <w:rFonts w:cs="Arial"/>
          <w:i/>
          <w:color w:val="0070C0"/>
        </w:rPr>
        <w:t>beider Taster</w:t>
      </w:r>
      <w:r w:rsidRPr="002423AA">
        <w:rPr>
          <w:rFonts w:cs="Arial"/>
          <w:i/>
          <w:color w:val="0070C0"/>
        </w:rPr>
        <w:t>?</w:t>
      </w:r>
    </w:p>
    <w:p w14:paraId="17C2D10D" w14:textId="7F106AFE" w:rsidR="00982C6E" w:rsidRDefault="00982C6E" w:rsidP="00982C6E">
      <w:pPr>
        <w:rPr>
          <w:rFonts w:cs="Arial"/>
        </w:rPr>
      </w:pPr>
      <w:r>
        <w:rPr>
          <w:rFonts w:cs="Arial"/>
        </w:rPr>
        <w:t>Die LED leuchtet.</w:t>
      </w:r>
    </w:p>
    <w:p w14:paraId="6A08DF0C" w14:textId="6F358299" w:rsidR="00982C6E" w:rsidRPr="002423AA" w:rsidRDefault="00982C6E" w:rsidP="00982C6E">
      <w:pPr>
        <w:rPr>
          <w:rFonts w:cs="Arial"/>
          <w:i/>
          <w:color w:val="0070C0"/>
        </w:rPr>
      </w:pPr>
      <w:r w:rsidRPr="002423AA">
        <w:rPr>
          <w:rFonts w:cs="Arial"/>
          <w:i/>
          <w:color w:val="0070C0"/>
        </w:rPr>
        <w:t>4. Warum leuchtet die LED erst jetzt?</w:t>
      </w:r>
    </w:p>
    <w:p w14:paraId="72E008E9" w14:textId="1DC4C8AD" w:rsidR="00982C6E" w:rsidRDefault="00E63D74" w:rsidP="002423AA">
      <w:r>
        <w:t>Erst d</w:t>
      </w:r>
      <w:r w:rsidR="00982C6E">
        <w:t xml:space="preserve">urch Betätigen </w:t>
      </w:r>
      <w:r>
        <w:t>beider</w:t>
      </w:r>
      <w:r w:rsidR="00982C6E">
        <w:t xml:space="preserve"> Taster wird der Stromkreis geschlossen. </w:t>
      </w:r>
      <w:r w:rsidR="004D20B6">
        <w:t>Erst dann kann ein Strom fließen.</w:t>
      </w:r>
    </w:p>
    <w:p w14:paraId="5200125E" w14:textId="77777777" w:rsidR="00CA0F76" w:rsidRPr="00804DB1" w:rsidRDefault="00CA0F76" w:rsidP="00CA0F76">
      <w:pPr>
        <w:rPr>
          <w:i/>
          <w:iCs/>
        </w:rPr>
      </w:pPr>
    </w:p>
    <w:p w14:paraId="65483ABC" w14:textId="7F13ACC2" w:rsidR="007B2F46" w:rsidRPr="007B2F46" w:rsidRDefault="00E1562C" w:rsidP="007B2F46">
      <w:pPr>
        <w:pStyle w:val="berschrift2"/>
        <w:rPr>
          <w:rFonts w:cs="Arial"/>
          <w:i/>
          <w:iCs/>
        </w:rPr>
      </w:pPr>
      <w:r w:rsidRPr="00804DB1">
        <w:rPr>
          <w:rFonts w:cs="Arial"/>
          <w:iCs/>
        </w:rPr>
        <w:t>Auswertung Experimentieraufgabe</w:t>
      </w:r>
    </w:p>
    <w:tbl>
      <w:tblPr>
        <w:tblStyle w:val="HelleSchattierung-Akzent5"/>
        <w:tblpPr w:leftFromText="141" w:rightFromText="141" w:vertAnchor="text" w:horzAnchor="margin" w:tblpX="74" w:tblpY="2269"/>
        <w:tblW w:w="0" w:type="auto"/>
        <w:tblLook w:val="04A0" w:firstRow="1" w:lastRow="0" w:firstColumn="1" w:lastColumn="0" w:noHBand="0" w:noVBand="1"/>
      </w:tblPr>
      <w:tblGrid>
        <w:gridCol w:w="1668"/>
        <w:gridCol w:w="1701"/>
        <w:gridCol w:w="5670"/>
      </w:tblGrid>
      <w:tr w:rsidR="007B2F46" w14:paraId="5C2B6E4B" w14:textId="77777777" w:rsidTr="00FF40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2B784119" w14:textId="77777777" w:rsidR="007B2F46" w:rsidRPr="00C302F7" w:rsidRDefault="007B2F46" w:rsidP="00302A5A">
            <w:pPr>
              <w:jc w:val="center"/>
              <w:rPr>
                <w:rFonts w:cs="Arial"/>
                <w:i/>
              </w:rPr>
            </w:pPr>
            <w:r w:rsidRPr="00C302F7">
              <w:rPr>
                <w:rFonts w:cs="Arial"/>
                <w:i/>
              </w:rPr>
              <w:t>Taster 1</w:t>
            </w:r>
          </w:p>
        </w:tc>
        <w:tc>
          <w:tcPr>
            <w:tcW w:w="1701" w:type="dxa"/>
          </w:tcPr>
          <w:p w14:paraId="3F663685" w14:textId="77777777" w:rsidR="007B2F46" w:rsidRPr="00C302F7" w:rsidRDefault="007B2F46" w:rsidP="00302A5A">
            <w:pPr>
              <w:jc w:val="center"/>
              <w:cnfStyle w:val="100000000000" w:firstRow="1" w:lastRow="0" w:firstColumn="0" w:lastColumn="0" w:oddVBand="0" w:evenVBand="0" w:oddHBand="0" w:evenHBand="0" w:firstRowFirstColumn="0" w:firstRowLastColumn="0" w:lastRowFirstColumn="0" w:lastRowLastColumn="0"/>
              <w:rPr>
                <w:rFonts w:cs="Arial"/>
                <w:i/>
              </w:rPr>
            </w:pPr>
            <w:r w:rsidRPr="00C302F7">
              <w:rPr>
                <w:rFonts w:cs="Arial"/>
                <w:i/>
              </w:rPr>
              <w:t>Taster 2</w:t>
            </w:r>
          </w:p>
        </w:tc>
        <w:tc>
          <w:tcPr>
            <w:tcW w:w="5670" w:type="dxa"/>
          </w:tcPr>
          <w:p w14:paraId="4F466F5F" w14:textId="77777777" w:rsidR="007B2F46" w:rsidRPr="00C302F7" w:rsidRDefault="007B2F46" w:rsidP="00302A5A">
            <w:pPr>
              <w:jc w:val="center"/>
              <w:cnfStyle w:val="100000000000" w:firstRow="1" w:lastRow="0" w:firstColumn="0" w:lastColumn="0" w:oddVBand="0" w:evenVBand="0" w:oddHBand="0" w:evenHBand="0" w:firstRowFirstColumn="0" w:firstRowLastColumn="0" w:lastRowFirstColumn="0" w:lastRowLastColumn="0"/>
              <w:rPr>
                <w:rFonts w:cs="Arial"/>
                <w:i/>
              </w:rPr>
            </w:pPr>
            <w:r w:rsidRPr="00C302F7">
              <w:rPr>
                <w:rFonts w:cs="Arial"/>
                <w:i/>
              </w:rPr>
              <w:t>LED</w:t>
            </w:r>
          </w:p>
        </w:tc>
      </w:tr>
      <w:tr w:rsidR="007B2F46" w14:paraId="54E00D87" w14:textId="77777777" w:rsidTr="00FF40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9332AD6" w14:textId="77777777" w:rsidR="007B2F46" w:rsidRDefault="007B2F46" w:rsidP="00302A5A">
            <w:pPr>
              <w:jc w:val="center"/>
              <w:rPr>
                <w:rFonts w:cs="Arial"/>
              </w:rPr>
            </w:pPr>
            <w:r>
              <w:rPr>
                <w:rFonts w:cs="Arial"/>
              </w:rPr>
              <w:t>aus</w:t>
            </w:r>
          </w:p>
        </w:tc>
        <w:tc>
          <w:tcPr>
            <w:tcW w:w="1701" w:type="dxa"/>
          </w:tcPr>
          <w:p w14:paraId="0AFF0353" w14:textId="77777777" w:rsid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aus</w:t>
            </w:r>
          </w:p>
        </w:tc>
        <w:tc>
          <w:tcPr>
            <w:tcW w:w="5670" w:type="dxa"/>
          </w:tcPr>
          <w:p w14:paraId="742F47BD" w14:textId="59876EAE" w:rsidR="007B2F46" w:rsidRP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b/>
              </w:rPr>
            </w:pPr>
            <w:r w:rsidRPr="007B2F46">
              <w:rPr>
                <w:rFonts w:cs="Arial"/>
                <w:b/>
              </w:rPr>
              <w:t>aus</w:t>
            </w:r>
          </w:p>
        </w:tc>
      </w:tr>
      <w:tr w:rsidR="007B2F46" w14:paraId="57C584E2" w14:textId="77777777" w:rsidTr="00FF4090">
        <w:tc>
          <w:tcPr>
            <w:cnfStyle w:val="001000000000" w:firstRow="0" w:lastRow="0" w:firstColumn="1" w:lastColumn="0" w:oddVBand="0" w:evenVBand="0" w:oddHBand="0" w:evenHBand="0" w:firstRowFirstColumn="0" w:firstRowLastColumn="0" w:lastRowFirstColumn="0" w:lastRowLastColumn="0"/>
            <w:tcW w:w="1668" w:type="dxa"/>
          </w:tcPr>
          <w:p w14:paraId="3273D53A" w14:textId="77777777" w:rsidR="007B2F46" w:rsidRDefault="007B2F46" w:rsidP="00302A5A">
            <w:pPr>
              <w:jc w:val="center"/>
              <w:rPr>
                <w:rFonts w:cs="Arial"/>
              </w:rPr>
            </w:pPr>
            <w:r>
              <w:rPr>
                <w:rFonts w:cs="Arial"/>
              </w:rPr>
              <w:t>ein</w:t>
            </w:r>
          </w:p>
        </w:tc>
        <w:tc>
          <w:tcPr>
            <w:tcW w:w="1701" w:type="dxa"/>
          </w:tcPr>
          <w:p w14:paraId="20C7DC1A" w14:textId="77777777" w:rsid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aus</w:t>
            </w:r>
          </w:p>
        </w:tc>
        <w:tc>
          <w:tcPr>
            <w:tcW w:w="5670" w:type="dxa"/>
          </w:tcPr>
          <w:p w14:paraId="2E53969B" w14:textId="4613F157" w:rsidR="007B2F46" w:rsidRP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b/>
              </w:rPr>
            </w:pPr>
            <w:r w:rsidRPr="007B2F46">
              <w:rPr>
                <w:rFonts w:cs="Arial"/>
                <w:b/>
              </w:rPr>
              <w:t>aus</w:t>
            </w:r>
          </w:p>
        </w:tc>
      </w:tr>
      <w:tr w:rsidR="007B2F46" w14:paraId="18F90169" w14:textId="77777777" w:rsidTr="00FF40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F87C45E" w14:textId="77777777" w:rsidR="007B2F46" w:rsidRDefault="007B2F46" w:rsidP="00302A5A">
            <w:pPr>
              <w:jc w:val="center"/>
              <w:rPr>
                <w:rFonts w:cs="Arial"/>
              </w:rPr>
            </w:pPr>
            <w:r>
              <w:rPr>
                <w:rFonts w:cs="Arial"/>
              </w:rPr>
              <w:t>aus</w:t>
            </w:r>
          </w:p>
        </w:tc>
        <w:tc>
          <w:tcPr>
            <w:tcW w:w="1701" w:type="dxa"/>
          </w:tcPr>
          <w:p w14:paraId="26852410" w14:textId="77777777" w:rsid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ein</w:t>
            </w:r>
          </w:p>
        </w:tc>
        <w:tc>
          <w:tcPr>
            <w:tcW w:w="5670" w:type="dxa"/>
          </w:tcPr>
          <w:p w14:paraId="5CC55274" w14:textId="2937C1DB" w:rsidR="007B2F46" w:rsidRP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b/>
              </w:rPr>
            </w:pPr>
            <w:r w:rsidRPr="007B2F46">
              <w:rPr>
                <w:rFonts w:cs="Arial"/>
                <w:b/>
              </w:rPr>
              <w:t>aus</w:t>
            </w:r>
          </w:p>
        </w:tc>
      </w:tr>
      <w:tr w:rsidR="007B2F46" w14:paraId="6596DC1B" w14:textId="77777777" w:rsidTr="00FF4090">
        <w:tc>
          <w:tcPr>
            <w:cnfStyle w:val="001000000000" w:firstRow="0" w:lastRow="0" w:firstColumn="1" w:lastColumn="0" w:oddVBand="0" w:evenVBand="0" w:oddHBand="0" w:evenHBand="0" w:firstRowFirstColumn="0" w:firstRowLastColumn="0" w:lastRowFirstColumn="0" w:lastRowLastColumn="0"/>
            <w:tcW w:w="1668" w:type="dxa"/>
          </w:tcPr>
          <w:p w14:paraId="23B7E7BF" w14:textId="77777777" w:rsidR="007B2F46" w:rsidRDefault="007B2F46" w:rsidP="00302A5A">
            <w:pPr>
              <w:jc w:val="center"/>
              <w:rPr>
                <w:rFonts w:cs="Arial"/>
              </w:rPr>
            </w:pPr>
            <w:r>
              <w:rPr>
                <w:rFonts w:cs="Arial"/>
              </w:rPr>
              <w:t>ein</w:t>
            </w:r>
          </w:p>
        </w:tc>
        <w:tc>
          <w:tcPr>
            <w:tcW w:w="1701" w:type="dxa"/>
          </w:tcPr>
          <w:p w14:paraId="6142529E" w14:textId="77777777" w:rsid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aus</w:t>
            </w:r>
          </w:p>
        </w:tc>
        <w:tc>
          <w:tcPr>
            <w:tcW w:w="5670" w:type="dxa"/>
          </w:tcPr>
          <w:p w14:paraId="48685522" w14:textId="5D8EA408" w:rsidR="007B2F46" w:rsidRP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b/>
              </w:rPr>
            </w:pPr>
            <w:r w:rsidRPr="007B2F46">
              <w:rPr>
                <w:rFonts w:cs="Arial"/>
                <w:b/>
              </w:rPr>
              <w:t>ein</w:t>
            </w:r>
          </w:p>
        </w:tc>
      </w:tr>
    </w:tbl>
    <w:p w14:paraId="65EEE989" w14:textId="77777777" w:rsidR="00302A5A" w:rsidRPr="00302A5A" w:rsidRDefault="007B2F46" w:rsidP="007B2F46">
      <w:pPr>
        <w:pStyle w:val="Listenummeriert"/>
        <w:numPr>
          <w:ilvl w:val="0"/>
          <w:numId w:val="38"/>
        </w:numPr>
        <w:ind w:left="284" w:hanging="284"/>
      </w:pPr>
      <w:r w:rsidRPr="007B2F46">
        <w:rPr>
          <w:i/>
          <w:color w:val="0070C0"/>
        </w:rPr>
        <w:t>In der Schaltung sind zwei Schalter hintereinander also in Reihe geschalten. Der Stromkreis kann nur geschlossen werden, wenn beider Schalter geschlossen sind. Das ist sehr schön im Schaltplan erkennbar. Zeichne in der folgenden Tabelle den Zustand der LED in Abhängigkeit von der Schaltstellung der Taster ein.</w:t>
      </w:r>
    </w:p>
    <w:p w14:paraId="377803ED" w14:textId="19821DEA" w:rsidR="007B2F46" w:rsidRDefault="007B2F46" w:rsidP="00302A5A">
      <w:r>
        <w:t>Das Ergebnis sieht folgendermaßen aus. Die LED leuchtet nur, wenn beide Taster betätigt sind.</w:t>
      </w:r>
      <w:r>
        <w:br/>
      </w:r>
    </w:p>
    <w:p w14:paraId="2F2AABB5" w14:textId="77777777" w:rsidR="00302A5A" w:rsidRPr="00302A5A" w:rsidRDefault="007B2F46" w:rsidP="007B2F46">
      <w:pPr>
        <w:pStyle w:val="Listenummeriert"/>
        <w:numPr>
          <w:ilvl w:val="0"/>
          <w:numId w:val="38"/>
        </w:numPr>
        <w:ind w:left="284" w:hanging="284"/>
      </w:pPr>
      <w:r w:rsidRPr="007B2F46">
        <w:rPr>
          <w:i/>
          <w:color w:val="0070C0"/>
        </w:rPr>
        <w:t>Wofür könnte eine UND-Schaltung eingesetzt werden? Kennst Du Beispiele?</w:t>
      </w:r>
    </w:p>
    <w:p w14:paraId="123B6BB9" w14:textId="37F26C30" w:rsidR="007B2F46" w:rsidRPr="00C302F7" w:rsidRDefault="007B2F46" w:rsidP="00302A5A">
      <w:r>
        <w:t xml:space="preserve">UND-Schaltungen sind nicht immer offensichtlich. Ein Beispiel sind Sicherheitsschaltungen für </w:t>
      </w:r>
      <w:r w:rsidR="009077D9">
        <w:t>Maschinen,</w:t>
      </w:r>
      <w:r>
        <w:t xml:space="preserve"> die durch Menschen bedient werden. Durch eine UND-Schaltung kann </w:t>
      </w:r>
      <w:r w:rsidR="009077D9">
        <w:t>sichergestellt</w:t>
      </w:r>
      <w:r>
        <w:t xml:space="preserve"> werden, dass </w:t>
      </w:r>
      <w:r w:rsidR="00302A5A">
        <w:t>sich die Maschine nur einschaltet, wenn beide Hände je einen Schalter betätigen.</w:t>
      </w:r>
    </w:p>
    <w:p w14:paraId="4AFD63A4" w14:textId="3D140579" w:rsidR="00D8627B" w:rsidRDefault="00D8627B" w:rsidP="009077D9">
      <w:pPr>
        <w:keepNext/>
        <w:spacing w:after="0"/>
      </w:pPr>
      <w:bookmarkStart w:id="0" w:name="_GoBack"/>
      <w:bookmarkEnd w:id="0"/>
    </w:p>
    <w:sectPr w:rsidR="00D8627B"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1F553" w14:textId="77777777" w:rsidR="00D045D7" w:rsidRDefault="00D045D7">
      <w:r>
        <w:separator/>
      </w:r>
    </w:p>
  </w:endnote>
  <w:endnote w:type="continuationSeparator" w:id="0">
    <w:p w14:paraId="62F92752" w14:textId="77777777" w:rsidR="00D045D7" w:rsidRDefault="00D0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716F5" w14:textId="77777777" w:rsidR="00E96821" w:rsidRDefault="00E96821">
    <w:pPr>
      <w:pStyle w:val="Fuzeile"/>
    </w:pPr>
    <w:r>
      <w:tab/>
    </w:r>
    <w:r>
      <w:tab/>
    </w:r>
    <w:r>
      <w:fldChar w:fldCharType="begin"/>
    </w:r>
    <w:r>
      <w:instrText>PAGE   \* MERGEFORMAT</w:instrText>
    </w:r>
    <w:r>
      <w:fldChar w:fldCharType="separate"/>
    </w:r>
    <w:r w:rsidR="009276D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524A3" w14:textId="77777777" w:rsidR="00D045D7" w:rsidRDefault="00D045D7">
      <w:r>
        <w:separator/>
      </w:r>
    </w:p>
  </w:footnote>
  <w:footnote w:type="continuationSeparator" w:id="0">
    <w:p w14:paraId="76F64172" w14:textId="77777777" w:rsidR="00D045D7" w:rsidRDefault="00D04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21EF6C0"/>
    <w:lvl w:ilvl="0">
      <w:start w:val="1"/>
      <w:numFmt w:val="decimal"/>
      <w:lvlText w:val="%1."/>
      <w:lvlJc w:val="left"/>
      <w:pPr>
        <w:tabs>
          <w:tab w:val="num" w:pos="1492"/>
        </w:tabs>
        <w:ind w:left="1492" w:hanging="360"/>
      </w:pPr>
    </w:lvl>
  </w:abstractNum>
  <w:abstractNum w:abstractNumId="1">
    <w:nsid w:val="FFFFFF7D"/>
    <w:multiLevelType w:val="singleLevel"/>
    <w:tmpl w:val="1E76E36A"/>
    <w:lvl w:ilvl="0">
      <w:start w:val="1"/>
      <w:numFmt w:val="decimal"/>
      <w:lvlText w:val="%1."/>
      <w:lvlJc w:val="left"/>
      <w:pPr>
        <w:tabs>
          <w:tab w:val="num" w:pos="1209"/>
        </w:tabs>
        <w:ind w:left="1209" w:hanging="360"/>
      </w:pPr>
    </w:lvl>
  </w:abstractNum>
  <w:abstractNum w:abstractNumId="2">
    <w:nsid w:val="FFFFFF7E"/>
    <w:multiLevelType w:val="singleLevel"/>
    <w:tmpl w:val="B030BC9C"/>
    <w:lvl w:ilvl="0">
      <w:start w:val="1"/>
      <w:numFmt w:val="decimal"/>
      <w:lvlText w:val="%1."/>
      <w:lvlJc w:val="left"/>
      <w:pPr>
        <w:tabs>
          <w:tab w:val="num" w:pos="926"/>
        </w:tabs>
        <w:ind w:left="926" w:hanging="360"/>
      </w:pPr>
    </w:lvl>
  </w:abstractNum>
  <w:abstractNum w:abstractNumId="3">
    <w:nsid w:val="FFFFFF7F"/>
    <w:multiLevelType w:val="singleLevel"/>
    <w:tmpl w:val="D604F7B6"/>
    <w:lvl w:ilvl="0">
      <w:start w:val="1"/>
      <w:numFmt w:val="decimal"/>
      <w:lvlText w:val="%1."/>
      <w:lvlJc w:val="left"/>
      <w:pPr>
        <w:tabs>
          <w:tab w:val="num" w:pos="643"/>
        </w:tabs>
        <w:ind w:left="643" w:hanging="360"/>
      </w:pPr>
    </w:lvl>
  </w:abstractNum>
  <w:abstractNum w:abstractNumId="4">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FC9F60"/>
    <w:lvl w:ilvl="0">
      <w:start w:val="1"/>
      <w:numFmt w:val="decimal"/>
      <w:lvlText w:val="%1."/>
      <w:lvlJc w:val="left"/>
      <w:pPr>
        <w:tabs>
          <w:tab w:val="num" w:pos="360"/>
        </w:tabs>
        <w:ind w:left="360" w:hanging="360"/>
      </w:pPr>
    </w:lvl>
  </w:abstractNum>
  <w:abstractNum w:abstractNumId="9">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8"/>
  </w:num>
  <w:num w:numId="15">
    <w:abstractNumId w:val="15"/>
  </w:num>
  <w:num w:numId="16">
    <w:abstractNumId w:val="13"/>
  </w:num>
  <w:num w:numId="17">
    <w:abstractNumId w:val="14"/>
  </w:num>
  <w:num w:numId="18">
    <w:abstractNumId w:val="16"/>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131078" w:nlCheck="1" w:checkStyle="1"/>
  <w:activeWritingStyle w:appName="MSWord" w:lang="en-GB" w:vendorID="64" w:dllVersion="131078" w:nlCheck="1" w:checkStyle="1"/>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4D49"/>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B754D"/>
    <w:rsid w:val="004B7983"/>
    <w:rsid w:val="004C138F"/>
    <w:rsid w:val="004C1DFC"/>
    <w:rsid w:val="004C5167"/>
    <w:rsid w:val="004D20B6"/>
    <w:rsid w:val="004D2ABB"/>
    <w:rsid w:val="004D2E5B"/>
    <w:rsid w:val="004D5672"/>
    <w:rsid w:val="004D713B"/>
    <w:rsid w:val="004F6D89"/>
    <w:rsid w:val="004F7A0B"/>
    <w:rsid w:val="00514710"/>
    <w:rsid w:val="00543BE7"/>
    <w:rsid w:val="00573ACB"/>
    <w:rsid w:val="00576668"/>
    <w:rsid w:val="005771A4"/>
    <w:rsid w:val="00591572"/>
    <w:rsid w:val="005940DF"/>
    <w:rsid w:val="00595245"/>
    <w:rsid w:val="005A3559"/>
    <w:rsid w:val="005A49AD"/>
    <w:rsid w:val="005D2CD9"/>
    <w:rsid w:val="005D4D92"/>
    <w:rsid w:val="005E57C1"/>
    <w:rsid w:val="005F6FD5"/>
    <w:rsid w:val="005F7EED"/>
    <w:rsid w:val="006158A5"/>
    <w:rsid w:val="00617BB0"/>
    <w:rsid w:val="00631B87"/>
    <w:rsid w:val="00632C08"/>
    <w:rsid w:val="00633EF6"/>
    <w:rsid w:val="00643E62"/>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077D9"/>
    <w:rsid w:val="00914DF1"/>
    <w:rsid w:val="009203DC"/>
    <w:rsid w:val="009276D5"/>
    <w:rsid w:val="0093224F"/>
    <w:rsid w:val="00937B5D"/>
    <w:rsid w:val="00945F8D"/>
    <w:rsid w:val="00946EE1"/>
    <w:rsid w:val="009549B8"/>
    <w:rsid w:val="00965E72"/>
    <w:rsid w:val="00981AA1"/>
    <w:rsid w:val="00981D89"/>
    <w:rsid w:val="0098265E"/>
    <w:rsid w:val="00982C6E"/>
    <w:rsid w:val="00994BF9"/>
    <w:rsid w:val="009972A6"/>
    <w:rsid w:val="009A25AA"/>
    <w:rsid w:val="009A6161"/>
    <w:rsid w:val="009B1007"/>
    <w:rsid w:val="009B2326"/>
    <w:rsid w:val="009C354D"/>
    <w:rsid w:val="009C52DC"/>
    <w:rsid w:val="009C5A69"/>
    <w:rsid w:val="009D4B29"/>
    <w:rsid w:val="009E6D4A"/>
    <w:rsid w:val="009F0679"/>
    <w:rsid w:val="00A00A70"/>
    <w:rsid w:val="00A15743"/>
    <w:rsid w:val="00A23D81"/>
    <w:rsid w:val="00A304DD"/>
    <w:rsid w:val="00A33526"/>
    <w:rsid w:val="00A33BF2"/>
    <w:rsid w:val="00A37375"/>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F021F"/>
    <w:rsid w:val="00D045D7"/>
    <w:rsid w:val="00D247B8"/>
    <w:rsid w:val="00D3500F"/>
    <w:rsid w:val="00D462A8"/>
    <w:rsid w:val="00D65FA5"/>
    <w:rsid w:val="00D6676D"/>
    <w:rsid w:val="00D749F6"/>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20B8"/>
    <w:rsid w:val="00E96821"/>
    <w:rsid w:val="00EA3AD3"/>
    <w:rsid w:val="00EB5CCE"/>
    <w:rsid w:val="00EC0F53"/>
    <w:rsid w:val="00EC1DCF"/>
    <w:rsid w:val="00EE586D"/>
    <w:rsid w:val="00EF6673"/>
    <w:rsid w:val="00EF7F8E"/>
    <w:rsid w:val="00F3420A"/>
    <w:rsid w:val="00F40987"/>
    <w:rsid w:val="00F40AB1"/>
    <w:rsid w:val="00F42642"/>
    <w:rsid w:val="00F55307"/>
    <w:rsid w:val="00F55FDE"/>
    <w:rsid w:val="00F57954"/>
    <w:rsid w:val="00F62E7D"/>
    <w:rsid w:val="00F70A51"/>
    <w:rsid w:val="00F7267E"/>
    <w:rsid w:val="00F7716E"/>
    <w:rsid w:val="00F96926"/>
    <w:rsid w:val="00FB0D10"/>
    <w:rsid w:val="00FB1978"/>
    <w:rsid w:val="00FB4130"/>
    <w:rsid w:val="00FB51B5"/>
    <w:rsid w:val="00FB7830"/>
    <w:rsid w:val="00FC135F"/>
    <w:rsid w:val="00FE3BC8"/>
    <w:rsid w:val="00FF40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BCFCA-C057-4B13-B68D-5FCE31C7C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0A2126-3D0B-4276-A176-F099952AFA10}"/>
</file>

<file path=customXml/itemProps3.xml><?xml version="1.0" encoding="utf-8"?>
<ds:datastoreItem xmlns:ds="http://schemas.openxmlformats.org/officeDocument/2006/customXml" ds:itemID="{D4F9DC84-83EC-4C9E-A21E-393D97B973EA}">
  <ds:schemaRefs>
    <ds:schemaRef ds:uri="http://schemas.microsoft.com/sharepoint/v3/contenttype/forms"/>
  </ds:schemaRefs>
</ds:datastoreItem>
</file>

<file path=customXml/itemProps4.xml><?xml version="1.0" encoding="utf-8"?>
<ds:datastoreItem xmlns:ds="http://schemas.openxmlformats.org/officeDocument/2006/customXml" ds:itemID="{990F5E68-2E48-43C9-81E6-AF708F10A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2698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Frank Bruder</cp:lastModifiedBy>
  <cp:revision>15</cp:revision>
  <cp:lastPrinted>2011-01-17T20:26:00Z</cp:lastPrinted>
  <dcterms:created xsi:type="dcterms:W3CDTF">2021-02-04T18:13:00Z</dcterms:created>
  <dcterms:modified xsi:type="dcterms:W3CDTF">2021-05-23T08:15:00Z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